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050" w:firstLineChars="500"/>
        <w:jc w:val="left"/>
        <w:rPr>
          <w:rFonts w:hint="eastAsia"/>
        </w:rPr>
      </w:pPr>
      <w:r>
        <w:rPr>
          <w:rFonts w:hint="eastAsia"/>
        </w:rPr>
        <w:t>拓展训练 2020年中考化学专题分类卷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专题九  溶液（模拟篇）</w:t>
      </w:r>
    </w:p>
    <w:p>
      <w:pPr>
        <w:jc w:val="left"/>
        <w:rPr>
          <w:rFonts w:hint="eastAsia"/>
        </w:rPr>
      </w:pPr>
      <w:r>
        <w:rPr>
          <w:rFonts w:hint="eastAsia"/>
        </w:rPr>
        <w:t>一、选择题</w:t>
      </w:r>
    </w:p>
    <w:p>
      <w:pPr>
        <w:jc w:val="left"/>
        <w:rPr>
          <w:rFonts w:hint="eastAsia"/>
        </w:rPr>
      </w:pPr>
      <w:r>
        <w:rPr>
          <w:rFonts w:hint="eastAsia"/>
        </w:rPr>
        <w:t>1．（2017．营口一模）下列物质中，属于溶液的是    (    )</w:t>
      </w:r>
    </w:p>
    <w:p>
      <w:pPr>
        <w:jc w:val="left"/>
        <w:rPr>
          <w:rFonts w:hint="eastAsia"/>
        </w:rPr>
      </w:pPr>
      <w:r>
        <w:rPr>
          <w:rFonts w:hint="eastAsia"/>
        </w:rPr>
        <w:t>A．米粥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  B．牛奶</w:t>
      </w:r>
    </w:p>
    <w:p>
      <w:pPr>
        <w:jc w:val="left"/>
        <w:rPr>
          <w:rFonts w:hint="eastAsia"/>
        </w:rPr>
      </w:pPr>
      <w:r>
        <w:rPr>
          <w:rFonts w:hint="eastAsia"/>
        </w:rPr>
        <w:t xml:space="preserve">C．碘酒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D．石灰浆</w:t>
      </w:r>
    </w:p>
    <w:p>
      <w:pPr>
        <w:jc w:val="left"/>
        <w:rPr>
          <w:rFonts w:hint="eastAsia"/>
        </w:rPr>
      </w:pPr>
      <w:r>
        <w:rPr>
          <w:rFonts w:hint="eastAsia"/>
        </w:rPr>
        <w:t>2．(2016．扬州-模)下列固体溶于水后，溶液温度升高的是    (    )</w:t>
      </w:r>
    </w:p>
    <w:p>
      <w:pPr>
        <w:jc w:val="left"/>
        <w:rPr>
          <w:rFonts w:hint="eastAsia"/>
        </w:rPr>
      </w:pPr>
      <w:r>
        <w:rPr>
          <w:rFonts w:hint="eastAsia"/>
        </w:rPr>
        <w:t>①氢氧化钠②氯化钠③硝酸铵④生石灰</w:t>
      </w:r>
    </w:p>
    <w:p>
      <w:pPr>
        <w:jc w:val="left"/>
        <w:rPr>
          <w:rFonts w:hint="eastAsia"/>
        </w:rPr>
      </w:pPr>
      <w:r>
        <w:rPr>
          <w:rFonts w:hint="eastAsia"/>
        </w:rPr>
        <w:t>A.①②③    B．①②③④    C．①②    D．①④</w:t>
      </w:r>
    </w:p>
    <w:p>
      <w:pPr>
        <w:jc w:val="left"/>
        <w:rPr>
          <w:rFonts w:hint="eastAsia"/>
        </w:rPr>
      </w:pPr>
      <w:r>
        <w:rPr>
          <w:rFonts w:hint="eastAsia"/>
        </w:rPr>
        <w:t>3．(2016春·灵台县校缀月考)在常温时有一瓶接近饱和的硝酸钾溶液，为了使其变为饱和溶液，可采取多种方法，你认为不可行的是    (    )</w:t>
      </w:r>
    </w:p>
    <w:p>
      <w:pPr>
        <w:jc w:val="left"/>
        <w:rPr>
          <w:rFonts w:hint="eastAsia"/>
        </w:rPr>
      </w:pPr>
      <w:r>
        <w:rPr>
          <w:rFonts w:hint="eastAsia"/>
          <w:lang w:val="en-US" w:eastAsia="zh-CN"/>
        </w:rPr>
        <w:t>A.</w:t>
      </w:r>
      <w:r>
        <w:rPr>
          <w:rFonts w:hint="eastAsia"/>
        </w:rPr>
        <w:t>加入硝酸钾晶体至不再溶解    B．升高温度使硝酸钾的溶解度增大</w:t>
      </w:r>
    </w:p>
    <w:p>
      <w:pPr>
        <w:jc w:val="left"/>
        <w:rPr>
          <w:rFonts w:hint="eastAsia"/>
        </w:rPr>
      </w:pPr>
      <w:r>
        <w:rPr>
          <w:rFonts w:hint="eastAsia"/>
        </w:rPr>
        <w:t>C降低温度至有少量晶体析出    D．恒温蒸发水至有少量晶体析出</w:t>
      </w:r>
    </w:p>
    <w:p>
      <w:pPr>
        <w:jc w:val="left"/>
        <w:rPr>
          <w:rFonts w:hint="eastAsia"/>
        </w:rPr>
      </w:pPr>
      <w:r>
        <w:rPr>
          <w:rFonts w:hint="eastAsia"/>
        </w:rPr>
        <w:t>4．(2018．茂名三模)甲、乙、丙三种固体物质的溶解度曲线如图所示，下列说法正确的是    (  )</w:t>
      </w:r>
    </w:p>
    <w:p>
      <w:pPr>
        <w:jc w:val="left"/>
        <w:rPr>
          <w:rFonts w:hint="eastAsia"/>
        </w:rPr>
      </w:pPr>
      <w:r>
        <w:drawing>
          <wp:inline distT="0" distB="0" distL="114300" distR="114300">
            <wp:extent cx="1118870" cy="926465"/>
            <wp:effectExtent l="0" t="0" r="5080" b="6985"/>
            <wp:docPr id="8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5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18870" cy="926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>A．将接近饱和的丙溶液变成饱和溶液，可采用升高温度的方法</w:t>
      </w:r>
    </w:p>
    <w:p>
      <w:pPr>
        <w:jc w:val="left"/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position w:val="-10"/>
        </w:rPr>
        <w:object>
          <v:shape id="_x0000_i1025" o:spt="75" type="#_x0000_t75" style="height:13.95pt;width:11pt;" o:ole="t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7">
            <o:LockedField>false</o:LockedField>
          </o:OLEObject>
        </w:object>
      </w:r>
      <w:r>
        <w:rPr>
          <w:rFonts w:hint="eastAsia"/>
        </w:rPr>
        <w:t>℃时，甲、乙溶液溶质的质量分数相等</w:t>
      </w:r>
    </w:p>
    <w:p>
      <w:pPr>
        <w:jc w:val="left"/>
        <w:rPr>
          <w:rFonts w:hint="eastAsia"/>
        </w:rPr>
      </w:pPr>
      <w:r>
        <w:rPr>
          <w:rFonts w:hint="eastAsia"/>
        </w:rPr>
        <w:t>C ．</w:t>
      </w:r>
      <w:r>
        <w:rPr>
          <w:rFonts w:hint="eastAsia"/>
          <w:position w:val="-10"/>
        </w:rPr>
        <w:object>
          <v:shape id="_x0000_i1026" o:spt="75" type="#_x0000_t75" style="height:13.95pt;width:11pt;" o:ole="t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9">
            <o:LockedField>false</o:LockedField>
          </o:OLEObject>
        </w:object>
      </w:r>
      <w:r>
        <w:rPr>
          <w:rFonts w:hint="eastAsia"/>
        </w:rPr>
        <w:t>℃时，将甲、乙的饱和溶液降温至</w:t>
      </w:r>
      <w:r>
        <w:rPr>
          <w:rFonts w:hint="eastAsia"/>
          <w:position w:val="-10"/>
        </w:rPr>
        <w:object>
          <v:shape id="_x0000_i1027" o:spt="75" type="#_x0000_t75" style="height:13.95pt;width:9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0">
            <o:LockedField>false</o:LockedField>
          </o:OLEObject>
        </w:object>
      </w:r>
      <w:r>
        <w:rPr>
          <w:rFonts w:hint="eastAsia"/>
        </w:rPr>
        <w:t>℃，甲析出的固体比乙多</w:t>
      </w:r>
    </w:p>
    <w:p>
      <w:pPr>
        <w:jc w:val="left"/>
        <w:rPr>
          <w:rFonts w:hint="eastAsia"/>
        </w:rPr>
      </w:pPr>
      <w:r>
        <w:rPr>
          <w:rFonts w:hint="eastAsia"/>
        </w:rPr>
        <w:t>D．将</w:t>
      </w:r>
      <w:r>
        <w:rPr>
          <w:rFonts w:hint="eastAsia"/>
          <w:position w:val="-10"/>
        </w:rPr>
        <w:object>
          <v:shape id="_x0000_i1028" o:spt="75" type="#_x0000_t75" style="height:13.95pt;width:9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2">
            <o:LockedField>false</o:LockedField>
          </o:OLEObject>
        </w:object>
      </w:r>
      <w:r>
        <w:rPr>
          <w:rFonts w:hint="eastAsia"/>
        </w:rPr>
        <w:t>℃时甲、乙、丙的饱和溶液升温至</w:t>
      </w:r>
      <w:r>
        <w:rPr>
          <w:rFonts w:hint="eastAsia"/>
          <w:position w:val="-10"/>
        </w:rPr>
        <w:object>
          <v:shape id="_x0000_i1029" o:spt="75" type="#_x0000_t75" style="height:13.95pt;width:11pt;" o:ole="t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3">
            <o:LockedField>false</o:LockedField>
          </o:OLEObject>
        </w:object>
      </w:r>
      <w:r>
        <w:rPr>
          <w:rFonts w:hint="eastAsia"/>
        </w:rPr>
        <w:t>℃，溶液中溶质的质量分数均不变</w:t>
      </w:r>
    </w:p>
    <w:p>
      <w:pPr>
        <w:jc w:val="left"/>
        <w:rPr>
          <w:rFonts w:hint="eastAsia"/>
        </w:rPr>
      </w:pPr>
      <w:r>
        <w:rPr>
          <w:rFonts w:hint="eastAsia"/>
        </w:rPr>
        <w:t>5．(2018．广州一模)化学实验后我们要有清洗仪器的好习惯。以下清洗方法中，原理与另三种不同的是    (    )</w:t>
      </w:r>
    </w:p>
    <w:p>
      <w:pPr>
        <w:jc w:val="left"/>
        <w:rPr>
          <w:rFonts w:hint="eastAsia"/>
        </w:rPr>
      </w:pPr>
      <w:r>
        <w:rPr>
          <w:rFonts w:hint="eastAsia"/>
        </w:rPr>
        <w:t>A．用汽油除去衣服上的油污</w:t>
      </w:r>
    </w:p>
    <w:p>
      <w:pPr>
        <w:jc w:val="left"/>
        <w:rPr>
          <w:rFonts w:hint="eastAsia"/>
        </w:rPr>
      </w:pPr>
      <w:r>
        <w:rPr>
          <w:rFonts w:hint="eastAsia"/>
        </w:rPr>
        <w:t>B．内壁有碘的试管用酒精清洗</w:t>
      </w:r>
    </w:p>
    <w:p>
      <w:pPr>
        <w:jc w:val="left"/>
        <w:rPr>
          <w:rFonts w:hint="eastAsia"/>
        </w:rPr>
      </w:pPr>
      <w:r>
        <w:rPr>
          <w:rFonts w:hint="eastAsia"/>
        </w:rPr>
        <w:t>C，用水清洗蒸发皿中的少量食盐</w:t>
      </w:r>
    </w:p>
    <w:p>
      <w:pPr>
        <w:jc w:val="left"/>
        <w:rPr>
          <w:rFonts w:hint="eastAsia"/>
        </w:rPr>
      </w:pPr>
      <w:r>
        <w:rPr>
          <w:rFonts w:hint="eastAsia"/>
        </w:rPr>
        <w:t>D．内壁有植物油的试管用洗洁精清洗</w:t>
      </w:r>
    </w:p>
    <w:p>
      <w:pPr>
        <w:jc w:val="left"/>
        <w:rPr>
          <w:rFonts w:hint="eastAsia"/>
        </w:rPr>
      </w:pPr>
      <w:r>
        <w:rPr>
          <w:rFonts w:hint="eastAsia"/>
        </w:rPr>
        <w:t>6．(2018．长沙模拟)下面关于溶液及溶解度说法正确的是    (    )</w:t>
      </w:r>
    </w:p>
    <w:p>
      <w:pPr>
        <w:jc w:val="left"/>
        <w:rPr>
          <w:rFonts w:hint="eastAsia"/>
        </w:rPr>
      </w:pPr>
      <w:r>
        <w:rPr>
          <w:rFonts w:hint="eastAsia"/>
          <w:lang w:val="en-US" w:eastAsia="zh-CN"/>
        </w:rPr>
        <w:t>A.</w:t>
      </w:r>
      <w:r>
        <w:rPr>
          <w:rFonts w:hint="eastAsia"/>
        </w:rPr>
        <w:t>配制的石灰水中溶质较少，是因为石灰水容易变质</w:t>
      </w:r>
    </w:p>
    <w:p>
      <w:pPr>
        <w:jc w:val="left"/>
        <w:rPr>
          <w:rFonts w:hint="eastAsia"/>
        </w:rPr>
      </w:pPr>
      <w:r>
        <w:rPr>
          <w:rFonts w:hint="eastAsia"/>
        </w:rPr>
        <w:t>B．硝酸铵可作制冷剂，因为其溶于水吸热</w:t>
      </w:r>
    </w:p>
    <w:p>
      <w:pPr>
        <w:jc w:val="left"/>
        <w:rPr>
          <w:rFonts w:hint="eastAsia"/>
        </w:rPr>
      </w:pPr>
      <w:r>
        <w:rPr>
          <w:rFonts w:hint="eastAsia"/>
        </w:rPr>
        <w:t>C．碘酒是均一的、稳定的无色溶液</w:t>
      </w:r>
    </w:p>
    <w:p>
      <w:pPr>
        <w:jc w:val="left"/>
        <w:rPr>
          <w:rFonts w:hint="eastAsia"/>
        </w:rPr>
      </w:pPr>
      <w:r>
        <w:rPr>
          <w:rFonts w:hint="eastAsia"/>
        </w:rPr>
        <w:t>D．固体物质的溶解度都是随着温度的升高而增大</w:t>
      </w:r>
    </w:p>
    <w:p>
      <w:pPr>
        <w:jc w:val="left"/>
        <w:rPr>
          <w:rFonts w:hint="eastAsia"/>
        </w:rPr>
      </w:pPr>
      <w:r>
        <w:rPr>
          <w:rFonts w:hint="eastAsia"/>
        </w:rPr>
        <w:t>7．(2018．临沂模拟)20毫升水倒入10毫升质量分数为98%的浓硫酸(密度为1. 84 g/mL)中搅拌均匀，所得溶液溶质质量分数计算式正确的是(    )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A．</w:t>
      </w:r>
      <w:r>
        <w:rPr>
          <w:rFonts w:hint="eastAsia"/>
          <w:position w:val="-20"/>
        </w:rPr>
        <w:object>
          <v:shape id="_x0000_i1030" o:spt="75" type="#_x0000_t75" style="height:26pt;width:69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4">
            <o:LockedField>false</o:LockedField>
          </o:OLEObject>
        </w:objec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B．</w:t>
      </w:r>
      <w:r>
        <w:rPr>
          <w:rFonts w:hint="eastAsia"/>
          <w:position w:val="-20"/>
        </w:rPr>
        <w:object>
          <v:shape id="_x0000_i1031" o:spt="75" type="#_x0000_t75" style="height:26pt;width:71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6">
            <o:LockedField>false</o:LockedField>
          </o:OLEObject>
        </w:objec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C.</w:t>
      </w:r>
      <w:r>
        <w:rPr>
          <w:rFonts w:hint="eastAsia"/>
          <w:position w:val="-20"/>
        </w:rPr>
        <w:object>
          <v:shape id="_x0000_i1032" o:spt="75" type="#_x0000_t75" style="height:26pt;width:126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18">
            <o:LockedField>false</o:LockedField>
          </o:OLEObject>
        </w:objec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D.  </w:t>
      </w:r>
      <w:r>
        <w:rPr>
          <w:rFonts w:hint="eastAsia"/>
          <w:position w:val="-20"/>
        </w:rPr>
        <w:object>
          <v:shape id="_x0000_i1033" o:spt="75" type="#_x0000_t75" style="height:26pt;width:100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0">
            <o:LockedField>false</o:LockedField>
          </o:OLEObject>
        </w:object>
      </w:r>
    </w:p>
    <w:p>
      <w:pPr>
        <w:jc w:val="left"/>
        <w:rPr>
          <w:rFonts w:hint="eastAsia"/>
        </w:rPr>
      </w:pPr>
      <w:r>
        <w:rPr>
          <w:rFonts w:hint="eastAsia"/>
        </w:rPr>
        <w:t>8．(2018．上海一模)下列措施后所得溶液的溶质质量分数一定变大的是 (    )</w:t>
      </w:r>
    </w:p>
    <w:p>
      <w:pPr>
        <w:jc w:val="left"/>
        <w:rPr>
          <w:rFonts w:hint="eastAsia"/>
          <w:lang w:val="en-US" w:eastAsia="zh-CN"/>
        </w:rPr>
      </w:pPr>
      <w:r>
        <w:drawing>
          <wp:inline distT="0" distB="0" distL="114300" distR="114300">
            <wp:extent cx="929640" cy="368935"/>
            <wp:effectExtent l="0" t="0" r="3810" b="12065"/>
            <wp:docPr id="9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60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929640" cy="368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935990" cy="362585"/>
            <wp:effectExtent l="0" t="0" r="16510" b="18415"/>
            <wp:docPr id="10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61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935990" cy="362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630" w:firstLineChars="30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             B</w:t>
      </w:r>
    </w:p>
    <w:p>
      <w:pPr>
        <w:jc w:val="left"/>
        <w:rPr>
          <w:rFonts w:hint="eastAsia"/>
          <w:lang w:val="en-US" w:eastAsia="zh-CN"/>
        </w:rPr>
      </w:pPr>
      <w:r>
        <w:drawing>
          <wp:inline distT="0" distB="0" distL="114300" distR="114300">
            <wp:extent cx="932815" cy="368935"/>
            <wp:effectExtent l="0" t="0" r="635" b="12065"/>
            <wp:docPr id="11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62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932815" cy="368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938530" cy="372110"/>
            <wp:effectExtent l="0" t="0" r="13970" b="8890"/>
            <wp:docPr id="12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63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938530" cy="372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630" w:firstLineChars="30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C          D</w:t>
      </w:r>
    </w:p>
    <w:p>
      <w:pPr>
        <w:jc w:val="left"/>
        <w:rPr>
          <w:rFonts w:hint="eastAsia"/>
        </w:rPr>
      </w:pPr>
      <w:r>
        <w:rPr>
          <w:rFonts w:hint="eastAsia"/>
        </w:rPr>
        <w:t>9．(2018．商立模拟)实验室配制50 g质量分数为15%的氯化钠溶液时，下列</w:t>
      </w:r>
    </w:p>
    <w:p>
      <w:pPr>
        <w:jc w:val="left"/>
        <w:rPr>
          <w:rFonts w:hint="eastAsia"/>
        </w:rPr>
      </w:pPr>
      <w:r>
        <w:rPr>
          <w:rFonts w:hint="eastAsia"/>
        </w:rPr>
        <w:t>某操作对溶质质量分数没有影响的是    (    )</w:t>
      </w:r>
    </w:p>
    <w:p>
      <w:pPr>
        <w:jc w:val="left"/>
        <w:rPr>
          <w:rFonts w:hint="eastAsia"/>
        </w:rPr>
      </w:pPr>
      <w:r>
        <w:rPr>
          <w:rFonts w:hint="eastAsia"/>
        </w:rPr>
        <w:t>A．称量氯化钠时，将砝码放在左盘（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g以下用游码）</w:t>
      </w:r>
    </w:p>
    <w:p>
      <w:pPr>
        <w:jc w:val="left"/>
        <w:rPr>
          <w:rFonts w:hint="eastAsia"/>
        </w:rPr>
      </w:pPr>
      <w:r>
        <w:rPr>
          <w:rFonts w:hint="eastAsia"/>
        </w:rPr>
        <w:t>B．用仰视的方法量取42.5 mL的蒸馏水</w:t>
      </w:r>
    </w:p>
    <w:p>
      <w:pPr>
        <w:jc w:val="left"/>
        <w:rPr>
          <w:rFonts w:hint="eastAsia"/>
        </w:rPr>
      </w:pPr>
      <w:r>
        <w:rPr>
          <w:rFonts w:hint="eastAsia"/>
        </w:rPr>
        <w:t>C．把配制好的溶液转移至试剂瓶时有少量溅出</w:t>
      </w:r>
    </w:p>
    <w:p>
      <w:pPr>
        <w:jc w:val="left"/>
        <w:rPr>
          <w:rFonts w:hint="eastAsia"/>
        </w:rPr>
      </w:pPr>
      <w:r>
        <w:rPr>
          <w:rFonts w:hint="eastAsia"/>
        </w:rPr>
        <w:t>D．把配制好的溶液转移至刚用蒸馏水洗涤过的试剂瓶</w:t>
      </w:r>
    </w:p>
    <w:p>
      <w:pPr>
        <w:jc w:val="left"/>
        <w:rPr>
          <w:rFonts w:hint="eastAsia"/>
        </w:rPr>
      </w:pPr>
      <w:r>
        <w:rPr>
          <w:rFonts w:hint="eastAsia"/>
        </w:rPr>
        <w:t>10. (2017．秦淮区一模)下表是NaCl、</w:t>
      </w:r>
      <w:r>
        <w:rPr>
          <w:rFonts w:hint="eastAsia"/>
          <w:position w:val="-10"/>
        </w:rPr>
        <w:object>
          <v:shape id="_x0000_i1034" o:spt="75" type="#_x0000_t75" style="height:13.95pt;width:28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6">
            <o:LockedField>false</o:LockedField>
          </o:OLEObject>
        </w:object>
      </w:r>
      <w:r>
        <w:rPr>
          <w:rFonts w:hint="eastAsia"/>
        </w:rPr>
        <w:t>在不同温度时的溶解度：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5"/>
        <w:gridCol w:w="935"/>
        <w:gridCol w:w="1065"/>
        <w:gridCol w:w="1065"/>
        <w:gridCol w:w="1065"/>
        <w:gridCol w:w="1065"/>
        <w:gridCol w:w="1066"/>
        <w:gridCol w:w="10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gridSpan w:val="2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温度／℃</w:t>
            </w:r>
          </w:p>
        </w:tc>
        <w:tc>
          <w:tcPr>
            <w:tcW w:w="1065" w:type="dxa"/>
            <w:vAlign w:val="center"/>
          </w:tcPr>
          <w:p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</w:t>
            </w:r>
          </w:p>
        </w:tc>
        <w:tc>
          <w:tcPr>
            <w:tcW w:w="1065" w:type="dxa"/>
            <w:vAlign w:val="center"/>
          </w:tcPr>
          <w:p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</w:t>
            </w:r>
          </w:p>
        </w:tc>
        <w:tc>
          <w:tcPr>
            <w:tcW w:w="1065" w:type="dxa"/>
            <w:vAlign w:val="center"/>
          </w:tcPr>
          <w:p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30</w:t>
            </w:r>
          </w:p>
        </w:tc>
        <w:tc>
          <w:tcPr>
            <w:tcW w:w="1065" w:type="dxa"/>
            <w:vAlign w:val="center"/>
          </w:tcPr>
          <w:p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40</w:t>
            </w:r>
          </w:p>
        </w:tc>
        <w:tc>
          <w:tcPr>
            <w:tcW w:w="1066" w:type="dxa"/>
            <w:vAlign w:val="center"/>
          </w:tcPr>
          <w:p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50</w:t>
            </w:r>
          </w:p>
        </w:tc>
        <w:tc>
          <w:tcPr>
            <w:tcW w:w="1066" w:type="dxa"/>
            <w:vAlign w:val="center"/>
          </w:tcPr>
          <w:p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5" w:type="dxa"/>
            <w:vMerge w:val="restart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溶解度／g</w:t>
            </w:r>
          </w:p>
        </w:tc>
        <w:tc>
          <w:tcPr>
            <w:tcW w:w="935" w:type="dxa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NaCl</w:t>
            </w:r>
          </w:p>
        </w:tc>
        <w:tc>
          <w:tcPr>
            <w:tcW w:w="1065" w:type="dxa"/>
            <w:vAlign w:val="center"/>
          </w:tcPr>
          <w:p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35.8</w:t>
            </w:r>
          </w:p>
        </w:tc>
        <w:tc>
          <w:tcPr>
            <w:tcW w:w="1065" w:type="dxa"/>
            <w:vAlign w:val="center"/>
          </w:tcPr>
          <w:p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36.0</w:t>
            </w:r>
          </w:p>
        </w:tc>
        <w:tc>
          <w:tcPr>
            <w:tcW w:w="1065" w:type="dxa"/>
            <w:vAlign w:val="center"/>
          </w:tcPr>
          <w:p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36.3</w:t>
            </w:r>
          </w:p>
        </w:tc>
        <w:tc>
          <w:tcPr>
            <w:tcW w:w="1065" w:type="dxa"/>
            <w:vAlign w:val="center"/>
          </w:tcPr>
          <w:p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36.6</w:t>
            </w:r>
          </w:p>
        </w:tc>
        <w:tc>
          <w:tcPr>
            <w:tcW w:w="1066" w:type="dxa"/>
            <w:vAlign w:val="center"/>
          </w:tcPr>
          <w:p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37.0</w:t>
            </w:r>
          </w:p>
        </w:tc>
        <w:tc>
          <w:tcPr>
            <w:tcW w:w="1066" w:type="dxa"/>
            <w:vAlign w:val="center"/>
          </w:tcPr>
          <w:p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37.3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5" w:type="dxa"/>
            <w:vMerge w:val="continue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</w:p>
        </w:tc>
        <w:tc>
          <w:tcPr>
            <w:tcW w:w="935" w:type="dxa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position w:val="-10"/>
              </w:rPr>
              <w:object>
                <v:shape id="_x0000_i1035" o:spt="75" type="#_x0000_t75" style="height:13.95pt;width:28pt;" o:ole="t" filled="f" o:preferrelative="t" stroked="f" coordsize="21600,21600">
                  <v:path/>
                  <v:fill on="f" focussize="0,0"/>
                  <v:stroke on="f"/>
                  <v:imagedata r:id="rId27" o:title=""/>
                  <o:lock v:ext="edit" aspectratio="t"/>
                  <w10:wrap type="none"/>
                  <w10:anchorlock/>
                </v:shape>
                <o:OLEObject Type="Embed" ProgID="Equation.KSEE3" ShapeID="_x0000_i1035" DrawAspect="Content" ObjectID="_1468075735" r:id="rId28">
                  <o:LockedField>false</o:LockedField>
                </o:OLEObject>
              </w:object>
            </w:r>
          </w:p>
        </w:tc>
        <w:tc>
          <w:tcPr>
            <w:tcW w:w="1065" w:type="dxa"/>
            <w:vAlign w:val="center"/>
          </w:tcPr>
          <w:p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20.9</w:t>
            </w:r>
          </w:p>
        </w:tc>
        <w:tc>
          <w:tcPr>
            <w:tcW w:w="1065" w:type="dxa"/>
            <w:vAlign w:val="center"/>
          </w:tcPr>
          <w:p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31.6</w:t>
            </w:r>
          </w:p>
        </w:tc>
        <w:tc>
          <w:tcPr>
            <w:tcW w:w="1065" w:type="dxa"/>
            <w:vAlign w:val="center"/>
          </w:tcPr>
          <w:p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45.8</w:t>
            </w:r>
          </w:p>
        </w:tc>
        <w:tc>
          <w:tcPr>
            <w:tcW w:w="1065" w:type="dxa"/>
            <w:vAlign w:val="center"/>
          </w:tcPr>
          <w:p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63.9</w:t>
            </w:r>
          </w:p>
        </w:tc>
        <w:tc>
          <w:tcPr>
            <w:tcW w:w="1066" w:type="dxa"/>
            <w:vAlign w:val="center"/>
          </w:tcPr>
          <w:p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85.5</w:t>
            </w:r>
          </w:p>
        </w:tc>
        <w:tc>
          <w:tcPr>
            <w:tcW w:w="1066" w:type="dxa"/>
            <w:vAlign w:val="center"/>
          </w:tcPr>
          <w:p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110</w:t>
            </w:r>
          </w:p>
        </w:tc>
      </w:tr>
    </w:tbl>
    <w:p>
      <w:pPr>
        <w:jc w:val="left"/>
        <w:rPr>
          <w:rFonts w:hint="eastAsia"/>
        </w:rPr>
      </w:pPr>
      <w:r>
        <w:rPr>
          <w:rFonts w:hint="eastAsia"/>
        </w:rPr>
        <w:t>据此数据，下列说法正确的是    (  )</w:t>
      </w:r>
    </w:p>
    <w:p>
      <w:pPr>
        <w:jc w:val="left"/>
        <w:rPr>
          <w:rFonts w:hint="eastAsia"/>
        </w:rPr>
      </w:pPr>
      <w:r>
        <w:rPr>
          <w:rFonts w:hint="eastAsia"/>
        </w:rPr>
        <w:t>A. 20℃时，将20 g NaCI加入50 g水中，得到70 g溶液</w:t>
      </w:r>
    </w:p>
    <w:p>
      <w:pPr>
        <w:jc w:val="left"/>
        <w:rPr>
          <w:rFonts w:hint="eastAsia"/>
        </w:rPr>
      </w:pPr>
      <w:r>
        <w:rPr>
          <w:rFonts w:hint="eastAsia"/>
        </w:rPr>
        <w:t>B．50℃时，</w:t>
      </w:r>
      <w:r>
        <w:rPr>
          <w:rFonts w:hint="eastAsia"/>
          <w:position w:val="-10"/>
        </w:rPr>
        <w:object>
          <v:shape id="_x0000_i1036" o:spt="75" type="#_x0000_t75" style="height:13.95pt;width:28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9">
            <o:LockedField>false</o:LockedField>
          </o:OLEObject>
        </w:object>
      </w:r>
      <w:r>
        <w:rPr>
          <w:rFonts w:hint="eastAsia"/>
        </w:rPr>
        <w:t>溶液的溶质质量分数大于NaCl溶液的溶质质量分数</w:t>
      </w:r>
    </w:p>
    <w:p>
      <w:pPr>
        <w:jc w:val="left"/>
        <w:rPr>
          <w:rFonts w:hint="eastAsia"/>
        </w:rPr>
      </w:pPr>
      <w:r>
        <w:rPr>
          <w:rFonts w:hint="eastAsia"/>
        </w:rPr>
        <w:t>C．降温时，</w:t>
      </w:r>
      <w:r>
        <w:rPr>
          <w:rFonts w:hint="eastAsia"/>
          <w:position w:val="-10"/>
        </w:rPr>
        <w:object>
          <v:shape id="_x0000_i1037" o:spt="75" type="#_x0000_t75" style="height:13.95pt;width:28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0">
            <o:LockedField>false</o:LockedField>
          </o:OLEObject>
        </w:object>
      </w:r>
      <w:r>
        <w:rPr>
          <w:rFonts w:hint="eastAsia"/>
        </w:rPr>
        <w:t>溶液析出的固体质量大于NaCI溶液析出的固体质量</w:t>
      </w:r>
    </w:p>
    <w:p>
      <w:pPr>
        <w:jc w:val="left"/>
        <w:rPr>
          <w:rFonts w:hint="eastAsia"/>
        </w:rPr>
      </w:pPr>
      <w:r>
        <w:rPr>
          <w:rFonts w:hint="eastAsia"/>
        </w:rPr>
        <w:t>D．NaCl和</w:t>
      </w:r>
      <w:r>
        <w:rPr>
          <w:rFonts w:hint="eastAsia"/>
          <w:position w:val="-10"/>
        </w:rPr>
        <w:object>
          <v:shape id="_x0000_i1038" o:spt="75" type="#_x0000_t75" style="height:13.95pt;width:28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1">
            <o:LockedField>false</o:LockedField>
          </o:OLEObject>
        </w:object>
      </w:r>
      <w:r>
        <w:rPr>
          <w:rFonts w:hint="eastAsia"/>
        </w:rPr>
        <w:t>的溶解度曲线在20℃～30℃之间相交</w:t>
      </w:r>
    </w:p>
    <w:p>
      <w:pPr>
        <w:jc w:val="left"/>
        <w:rPr>
          <w:rFonts w:hint="eastAsia"/>
        </w:rPr>
      </w:pPr>
      <w:r>
        <w:rPr>
          <w:rFonts w:hint="eastAsia"/>
        </w:rPr>
        <w:t>11．(2017．河南模拟)如图是配制100 g溶质质量分数为10%的氯化钠溶液的操作过程，以下说法中错误的是    (  )</w:t>
      </w:r>
    </w:p>
    <w:p>
      <w:pPr>
        <w:jc w:val="left"/>
        <w:rPr>
          <w:rFonts w:hint="eastAsia"/>
        </w:rPr>
      </w:pPr>
      <w:r>
        <w:drawing>
          <wp:inline distT="0" distB="0" distL="114300" distR="114300">
            <wp:extent cx="3709670" cy="853440"/>
            <wp:effectExtent l="0" t="0" r="5080" b="3810"/>
            <wp:docPr id="13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64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3709670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>A．该实验操作顺序为④②③⑤①</w:t>
      </w:r>
    </w:p>
    <w:p>
      <w:pPr>
        <w:jc w:val="left"/>
        <w:rPr>
          <w:rFonts w:hint="eastAsia"/>
        </w:rPr>
      </w:pPr>
      <w:r>
        <w:rPr>
          <w:rFonts w:hint="eastAsia"/>
        </w:rPr>
        <w:t>B．配制该溶液需要称取10 g氯化钠</w:t>
      </w:r>
    </w:p>
    <w:p>
      <w:pPr>
        <w:jc w:val="left"/>
        <w:rPr>
          <w:rFonts w:hint="eastAsia"/>
        </w:rPr>
      </w:pPr>
      <w:r>
        <w:rPr>
          <w:rFonts w:hint="eastAsia"/>
        </w:rPr>
        <w:t>C．配制该溶液需要用10mL的量筒量取90 mL水</w:t>
      </w:r>
    </w:p>
    <w:p>
      <w:pPr>
        <w:jc w:val="left"/>
        <w:rPr>
          <w:rFonts w:hint="eastAsia"/>
        </w:rPr>
      </w:pPr>
      <w:r>
        <w:rPr>
          <w:rFonts w:hint="eastAsia"/>
        </w:rPr>
        <w:t>D．称量时如果发现指针偏问右边，应向左盘添加氯化钠</w:t>
      </w:r>
    </w:p>
    <w:p>
      <w:pPr>
        <w:jc w:val="left"/>
        <w:rPr>
          <w:rFonts w:hint="eastAsia"/>
        </w:rPr>
      </w:pPr>
      <w:r>
        <w:rPr>
          <w:rFonts w:hint="eastAsia"/>
        </w:rPr>
        <w:t>二、填空题</w:t>
      </w:r>
    </w:p>
    <w:p>
      <w:pPr>
        <w:jc w:val="left"/>
        <w:rPr>
          <w:rFonts w:hint="eastAsia"/>
        </w:rPr>
      </w:pPr>
      <w:r>
        <w:rPr>
          <w:rFonts w:hint="eastAsia"/>
        </w:rPr>
        <w:t>12.（2018春·安徽月考）生活中处处是化学。</w:t>
      </w:r>
    </w:p>
    <w:p>
      <w:pPr>
        <w:jc w:val="left"/>
        <w:rPr>
          <w:rFonts w:hint="eastAsia"/>
        </w:rPr>
      </w:pPr>
      <w:r>
        <w:rPr>
          <w:rFonts w:hint="eastAsia"/>
        </w:rPr>
        <w:t>(1)碘酒是家庭常备药物，碘酒中的溶剂是________（写化学式）。</w:t>
      </w:r>
    </w:p>
    <w:p>
      <w:pPr>
        <w:jc w:val="left"/>
        <w:rPr>
          <w:rFonts w:hint="eastAsia"/>
        </w:rPr>
      </w:pPr>
      <w:r>
        <w:rPr>
          <w:rFonts w:hint="eastAsia"/>
        </w:rPr>
        <w:t>(2)加了洗涤剂的水能除去衣服上的油污，是因为洗涤剂有________的功能。</w:t>
      </w:r>
    </w:p>
    <w:p>
      <w:pPr>
        <w:jc w:val="left"/>
        <w:rPr>
          <w:rFonts w:hint="eastAsia"/>
        </w:rPr>
      </w:pPr>
      <w:r>
        <w:rPr>
          <w:rFonts w:hint="eastAsia"/>
        </w:rPr>
        <w:t>(3)炒菜时油锅中的油不慎着火，可用锅盖盖灭，其灭火的原理是____。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(4)波尔多液是一种农业上常用的杀菌剂，它是由硫酸铜、石灰加水配制而成。请用化学方程式说明为什么不能用铁制容器来配制波尔多液：________</w:t>
      </w:r>
      <w:r>
        <w:rPr>
          <w:rFonts w:hint="eastAsia"/>
          <w:lang w:eastAsia="zh-CN"/>
        </w:rPr>
        <w:t>。</w:t>
      </w:r>
    </w:p>
    <w:p>
      <w:pPr>
        <w:jc w:val="left"/>
        <w:rPr>
          <w:rFonts w:hint="eastAsia"/>
        </w:rPr>
      </w:pPr>
      <w:r>
        <w:rPr>
          <w:rFonts w:hint="eastAsia"/>
        </w:rPr>
        <w:t>13. (2016‘河北区二模)如图是甲、乙、丙三种固体物质的溶解度曲线。在20℃时，分别将等质量的三种物质的饱和溶液放人三只烧杯中，然后向溶液中分别加入等质量的相应固体物质，再将温度升高到40℃，结果甲物质全部溶解，丙物质部分溶解。试回答下列问题：</w:t>
      </w:r>
    </w:p>
    <w:p>
      <w:pPr>
        <w:jc w:val="left"/>
        <w:rPr>
          <w:rFonts w:hint="eastAsia"/>
        </w:rPr>
      </w:pPr>
      <w:r>
        <w:drawing>
          <wp:inline distT="0" distB="0" distL="114300" distR="114300">
            <wp:extent cx="1240790" cy="1057910"/>
            <wp:effectExtent l="0" t="0" r="16510" b="8890"/>
            <wp:docPr id="14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65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240790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>(1)乙物质的溶解情况是________。</w:t>
      </w:r>
    </w:p>
    <w:p>
      <w:pPr>
        <w:jc w:val="left"/>
        <w:rPr>
          <w:rFonts w:hint="eastAsia"/>
        </w:rPr>
      </w:pPr>
      <w:r>
        <w:rPr>
          <w:rFonts w:hint="eastAsia"/>
        </w:rPr>
        <w:t>(2)依次写出甲、乙、丙三种物质的溶解度曲线的序号：____（用a、b、c填写）。</w:t>
      </w:r>
    </w:p>
    <w:p>
      <w:pPr>
        <w:jc w:val="left"/>
        <w:rPr>
          <w:rFonts w:hint="eastAsia"/>
        </w:rPr>
      </w:pPr>
      <w:r>
        <w:rPr>
          <w:rFonts w:hint="eastAsia"/>
        </w:rPr>
        <w:t>(3)当温度在大于20℃、小于30℃的区间内时，三种物质的溶解度由小到大的顺序是____（用甲、乙、丙填写）。</w:t>
      </w:r>
    </w:p>
    <w:p>
      <w:pPr>
        <w:jc w:val="left"/>
        <w:rPr>
          <w:rFonts w:hint="eastAsia"/>
        </w:rPr>
      </w:pPr>
      <w:r>
        <w:rPr>
          <w:rFonts w:hint="eastAsia"/>
        </w:rPr>
        <w:t>(4)40℃时，等质量的三种饱和溶液中，含水最少的是____物质（用甲、乙、丙填写）。</w:t>
      </w:r>
    </w:p>
    <w:p>
      <w:pPr>
        <w:jc w:val="left"/>
        <w:rPr>
          <w:rFonts w:hint="eastAsia"/>
        </w:rPr>
      </w:pPr>
      <w:r>
        <w:rPr>
          <w:rFonts w:hint="eastAsia"/>
        </w:rPr>
        <w:t>(5)40℃时，甲溶液中溶质的质量分数____（填“一定”或“不一定”）大于丙溶液中溶质的质量分数。</w:t>
      </w:r>
    </w:p>
    <w:p>
      <w:pPr>
        <w:jc w:val="left"/>
        <w:rPr>
          <w:rFonts w:hint="eastAsia"/>
        </w:rPr>
      </w:pPr>
      <w:r>
        <w:rPr>
          <w:rFonts w:hint="eastAsia"/>
        </w:rPr>
        <w:t>三、实验题</w:t>
      </w:r>
    </w:p>
    <w:p>
      <w:pPr>
        <w:jc w:val="left"/>
        <w:rPr>
          <w:rFonts w:hint="eastAsia"/>
        </w:rPr>
      </w:pPr>
      <w:r>
        <w:rPr>
          <w:rFonts w:hint="eastAsia"/>
        </w:rPr>
        <w:t>14. (2018。广东模拟)如图是配制100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>10% NaCl溶液的操作过程示意图。试回答：</w:t>
      </w:r>
    </w:p>
    <w:p>
      <w:pPr>
        <w:jc w:val="left"/>
        <w:rPr>
          <w:rFonts w:hint="eastAsia"/>
        </w:rPr>
      </w:pPr>
      <w:r>
        <w:drawing>
          <wp:inline distT="0" distB="0" distL="114300" distR="114300">
            <wp:extent cx="3383280" cy="859790"/>
            <wp:effectExtent l="0" t="0" r="7620" b="16510"/>
            <wp:docPr id="15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66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3383280" cy="859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>(1)B操作中应称量NaCl的质量为____g。</w:t>
      </w:r>
    </w:p>
    <w:p>
      <w:pPr>
        <w:jc w:val="left"/>
        <w:rPr>
          <w:rFonts w:hint="eastAsia"/>
        </w:rPr>
      </w:pPr>
      <w:r>
        <w:rPr>
          <w:rFonts w:hint="eastAsia"/>
        </w:rPr>
        <w:t>(2)D操作应选用____规格的量筒（从50 mL、100 mL中选择）。</w:t>
      </w:r>
    </w:p>
    <w:p>
      <w:pPr>
        <w:jc w:val="left"/>
        <w:rPr>
          <w:rFonts w:hint="eastAsia"/>
        </w:rPr>
      </w:pPr>
      <w:r>
        <w:rPr>
          <w:rFonts w:hint="eastAsia"/>
        </w:rPr>
        <w:t>(3)配制溶液过程中，导致NaCl溶液浓度小于10%的原因可能是____（填序号）。</w:t>
      </w:r>
    </w:p>
    <w:p>
      <w:pPr>
        <w:jc w:val="left"/>
        <w:rPr>
          <w:rFonts w:hint="eastAsia"/>
        </w:rPr>
      </w:pPr>
      <w:r>
        <w:rPr>
          <w:rFonts w:hint="eastAsia"/>
        </w:rPr>
        <w:t>①用量筒量取水时俯视读数；②配制溶液的烧杯用少量蒸馏水润洗；③在托盘天平的左盘祢取氯化钠时，游码不在零刻度位置就调节天平平衡，后将游码移动得到读数；④盛装溶液的试剂瓶用蒸馏水润洗；⑤NaCl晶体不纯。</w:t>
      </w:r>
    </w:p>
    <w:p>
      <w:pPr>
        <w:jc w:val="left"/>
        <w:rPr>
          <w:rFonts w:hint="eastAsia"/>
        </w:rPr>
      </w:pPr>
      <w:r>
        <w:rPr>
          <w:rFonts w:hint="eastAsia"/>
        </w:rPr>
        <w:t>A．①②③④⑤    B．只有①②④⑤</w:t>
      </w:r>
    </w:p>
    <w:p>
      <w:pPr>
        <w:jc w:val="left"/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只有②③④⑤    D．只有①②③</w:t>
      </w:r>
    </w:p>
    <w:p>
      <w:pPr>
        <w:jc w:val="left"/>
        <w:rPr>
          <w:rFonts w:hint="eastAsia"/>
        </w:rPr>
      </w:pPr>
      <w:r>
        <w:rPr>
          <w:rFonts w:hint="eastAsia"/>
        </w:rPr>
        <w:t>(4)现将配好的100 9 10% NaCl溶液稀释为5% NaCl溶液，需加水________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>。</w:t>
      </w:r>
    </w:p>
    <w:p>
      <w:pPr>
        <w:jc w:val="left"/>
        <w:rPr>
          <w:rFonts w:hint="eastAsia"/>
        </w:rPr>
      </w:pPr>
      <w:r>
        <w:rPr>
          <w:rFonts w:hint="eastAsia"/>
        </w:rPr>
        <w:t>四、计算题</w:t>
      </w:r>
    </w:p>
    <w:p>
      <w:pPr>
        <w:jc w:val="left"/>
        <w:rPr>
          <w:rFonts w:hint="eastAsia"/>
        </w:rPr>
      </w:pPr>
      <w:r>
        <w:rPr>
          <w:rFonts w:hint="eastAsia"/>
        </w:rPr>
        <w:t>15. (2017．泰安一模)实验室中瓶装浓硫酸的商标如图所示。请根据相关信息计算：</w:t>
      </w:r>
    </w:p>
    <w:tbl>
      <w:tblPr>
        <w:tblStyle w:val="5"/>
        <w:tblW w:w="453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2" w:hRule="atLeast"/>
        </w:trPr>
        <w:tc>
          <w:tcPr>
            <w:tcW w:w="4533" w:type="dxa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硫酸    化学纯( CP)</w:t>
            </w:r>
          </w:p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(500 mL)</w:t>
            </w:r>
          </w:p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品名：硫酸</w:t>
            </w:r>
          </w:p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化学式：</w:t>
            </w:r>
            <w:r>
              <w:rPr>
                <w:rFonts w:hint="eastAsia"/>
                <w:position w:val="-10"/>
              </w:rPr>
              <w:object>
                <v:shape id="_x0000_i1039" o:spt="75" type="#_x0000_t75" style="height:13.95pt;width:34pt;" o:ole="t" filled="f" o:preferrelative="t" stroked="f" coordsize="21600,21600">
                  <v:path/>
                  <v:fill on="f" focussize="0,0"/>
                  <v:stroke on="f"/>
                  <v:imagedata r:id="rId36" o:title=""/>
                  <o:lock v:ext="edit" aspectratio="t"/>
                  <w10:wrap type="none"/>
                  <w10:anchorlock/>
                </v:shape>
                <o:OLEObject Type="Embed" ProgID="Equation.KSEE3" ShapeID="_x0000_i1039" DrawAspect="Content" ObjectID="_1468075739" r:id="rId35">
                  <o:LockedField>false</o:LockedField>
                </o:OLEObject>
              </w:object>
            </w:r>
            <w:r>
              <w:rPr>
                <w:rFonts w:hint="eastAsia"/>
              </w:rPr>
              <w:t xml:space="preserve">    相对分子质量：98</w:t>
            </w:r>
          </w:p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密  度：1.84 g/</w:t>
            </w:r>
            <w:r>
              <w:rPr>
                <w:rFonts w:hint="eastAsia"/>
                <w:position w:val="-8"/>
              </w:rPr>
              <w:object>
                <v:shape id="_x0000_i1040" o:spt="75" type="#_x0000_t75" style="height:15pt;width:19pt;" o:ole="t" filled="f" o:preferrelative="t" stroked="f" coordsize="21600,21600">
                  <v:path/>
                  <v:fill on="f" focussize="0,0"/>
                  <v:stroke on="f"/>
                  <v:imagedata r:id="rId38" o:title=""/>
                  <o:lock v:ext="edit" aspectratio="t"/>
                  <w10:wrap type="none"/>
                  <w10:anchorlock/>
                </v:shape>
                <o:OLEObject Type="Embed" ProgID="Equation.KSEE3" ShapeID="_x0000_i1040" DrawAspect="Content" ObjectID="_1468075740" r:id="rId37">
                  <o:LockedField>false</o:LockedField>
                </o:OLEObject>
              </w:object>
            </w:r>
            <w:r>
              <w:rPr>
                <w:rFonts w:hint="eastAsia"/>
              </w:rPr>
              <w:t xml:space="preserve">  质量分数：98%</w:t>
            </w:r>
          </w:p>
        </w:tc>
      </w:tr>
    </w:tbl>
    <w:p>
      <w:pPr>
        <w:jc w:val="left"/>
        <w:rPr>
          <w:rFonts w:hint="eastAsia"/>
        </w:rPr>
      </w:pPr>
      <w:r>
        <w:rPr>
          <w:rFonts w:hint="eastAsia"/>
        </w:rPr>
        <w:t>(1)该瓶硫酸溶液的质量是________g；</w:t>
      </w:r>
    </w:p>
    <w:p>
      <w:pPr>
        <w:jc w:val="left"/>
        <w:rPr>
          <w:rFonts w:hint="eastAsia"/>
        </w:rPr>
      </w:pPr>
      <w:r>
        <w:rPr>
          <w:rFonts w:hint="eastAsia"/>
        </w:rPr>
        <w:t>(2) 欲配 200 g溶质质量分数为19.6%的稀硫酸，需这种浓硫酸________mL(计算结果精确至0.1 mL)：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(3)写出该瓶浓硫酸中氢元素质量的计算式________________</w:t>
      </w:r>
      <w:r>
        <w:rPr>
          <w:rFonts w:hint="eastAsia"/>
          <w:lang w:eastAsia="zh-CN"/>
        </w:rPr>
        <w:t>。</w:t>
      </w: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答案</w:t>
      </w:r>
      <w:r>
        <w:rPr>
          <w:rFonts w:hint="eastAsia"/>
          <w:lang w:val="en-US" w:eastAsia="zh-CN"/>
        </w:rPr>
        <w:t>模拟篇</w:t>
      </w:r>
    </w:p>
    <w:p>
      <w:pPr>
        <w:jc w:val="left"/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C</w:t>
      </w:r>
    </w:p>
    <w:p>
      <w:pPr>
        <w:jc w:val="left"/>
        <w:rPr>
          <w:rFonts w:hint="eastAsia"/>
        </w:rPr>
      </w:pPr>
      <w:r>
        <w:rPr>
          <w:rFonts w:hint="eastAsia"/>
        </w:rPr>
        <w:t>2．D解析：①氢氧化钠溶于水放热，溶液温度升高；②食盐溶于水既不吸热也不放热，溶液温度基本保持不变；③硝酸铵溶于水吸收热量，溶液温度明显降低；④生石灰和水反应放热，溶液温度升高。</w:t>
      </w:r>
    </w:p>
    <w:p>
      <w:pPr>
        <w:jc w:val="left"/>
        <w:rPr>
          <w:rFonts w:hint="eastAsia"/>
        </w:rPr>
      </w:pPr>
      <w:r>
        <w:rPr>
          <w:rFonts w:hint="eastAsia"/>
        </w:rPr>
        <w:t xml:space="preserve">3．B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4．A</w:t>
      </w:r>
    </w:p>
    <w:p>
      <w:pPr>
        <w:jc w:val="left"/>
        <w:rPr>
          <w:rFonts w:hint="eastAsia"/>
        </w:rPr>
      </w:pPr>
      <w:r>
        <w:rPr>
          <w:rFonts w:hint="eastAsia"/>
        </w:rPr>
        <w:t>5．D解</w:t>
      </w:r>
      <w:r>
        <w:rPr>
          <w:rFonts w:hint="eastAsia"/>
          <w:lang w:eastAsia="zh-CN"/>
        </w:rPr>
        <w:t>析</w:t>
      </w:r>
      <w:r>
        <w:rPr>
          <w:rFonts w:hint="eastAsia"/>
        </w:rPr>
        <w:t>：A用汽油除去衣服上的油污是溶解作用；</w:t>
      </w:r>
      <w:r>
        <w:rPr>
          <w:rFonts w:hint="eastAsia"/>
          <w:lang w:val="en-US" w:eastAsia="zh-CN"/>
        </w:rPr>
        <w:t>B.</w:t>
      </w:r>
      <w:r>
        <w:rPr>
          <w:rFonts w:hint="eastAsia"/>
        </w:rPr>
        <w:t>内壁有碘的试管用酒精清洗是溶解作用；C用水清洗蒸发皿中的少量食盐是溶解作用；D．内壁有植物油的试管用洗洁精清洗是利用洗洁精的乳化作用。故选D。</w:t>
      </w:r>
    </w:p>
    <w:p>
      <w:pPr>
        <w:jc w:val="left"/>
        <w:rPr>
          <w:rFonts w:hint="eastAsia"/>
        </w:rPr>
      </w:pPr>
      <w:r>
        <w:rPr>
          <w:rFonts w:hint="eastAsia"/>
        </w:rPr>
        <w:t>6．B解析：A氢氧化钙微溶于水，所以配制的石灰水中溶质较少，故错误</w:t>
      </w:r>
      <w:r>
        <w:rPr>
          <w:rFonts w:hint="eastAsia"/>
          <w:lang w:eastAsia="zh-CN"/>
        </w:rPr>
        <w:t>；</w:t>
      </w:r>
      <w:r>
        <w:rPr>
          <w:rFonts w:hint="eastAsia"/>
        </w:rPr>
        <w:t>B硝酸铵溶于水吸热，所以硝酸铵可作制冷剂；散正确；C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碘酒是紫褐色的溶液，做错误；D．太部分固体物质的溶解度都是随着温度的升高而增大，少数固体的溶解度受温度影响不大，而极少数固体的溶解度随着温度的升高而减小，故错误。故选B。</w:t>
      </w:r>
    </w:p>
    <w:p>
      <w:pPr>
        <w:jc w:val="left"/>
        <w:rPr>
          <w:rFonts w:hint="eastAsia"/>
        </w:rPr>
      </w:pPr>
      <w:r>
        <w:rPr>
          <w:rFonts w:hint="eastAsia"/>
        </w:rPr>
        <w:t>7．A</w:t>
      </w:r>
    </w:p>
    <w:p>
      <w:pPr>
        <w:jc w:val="left"/>
        <w:rPr>
          <w:rFonts w:hint="eastAsia"/>
        </w:rPr>
      </w:pPr>
      <w:r>
        <w:rPr>
          <w:rFonts w:hint="eastAsia"/>
        </w:rPr>
        <w:t>8．C解析：A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加水过程中，溶液始终饱和，如果温度不变，溶质的质量分数也不变，错误；B溶液中加溶质，如果原溶液不饱和，溶质的质量分数变大，如果原溶液饱和，温度不变，溶质的质量分数也不变，错误；C温度升高，溶质溶解，但是溶剂的质量不变，溶质的质量分数变大，正确；D．恒温蒸发溶剂，如果原溶液不饱和，溶质的质量分数变大，如果原溶液饱和，溶质的质量分数也不变，错误。故选C。</w:t>
      </w:r>
    </w:p>
    <w:p>
      <w:pPr>
        <w:jc w:val="left"/>
        <w:rPr>
          <w:rFonts w:hint="eastAsia"/>
        </w:rPr>
      </w:pPr>
      <w:r>
        <w:rPr>
          <w:rFonts w:hint="eastAsia"/>
        </w:rPr>
        <w:t>9．C</w:t>
      </w:r>
    </w:p>
    <w:p>
      <w:pPr>
        <w:jc w:val="left"/>
        <w:rPr>
          <w:rFonts w:hint="eastAsia"/>
        </w:rPr>
      </w:pPr>
      <w:r>
        <w:rPr>
          <w:rFonts w:hint="eastAsia"/>
        </w:rPr>
        <w:t>10．D解析：</w:t>
      </w:r>
      <w:r>
        <w:rPr>
          <w:rFonts w:hint="eastAsia"/>
          <w:lang w:val="en-US" w:eastAsia="zh-CN"/>
        </w:rPr>
        <w:t>A.</w:t>
      </w:r>
      <w:r>
        <w:rPr>
          <w:rFonts w:hint="eastAsia"/>
        </w:rPr>
        <w:t>20℃时，NaCl的溶解度是36 g，由溶解度的含义可知，将20 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Na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l加入50 g水中，只能溶解18 g，得到50 g+18 g=68 g的浴液，故A错误；</w:t>
      </w:r>
      <w:r>
        <w:rPr>
          <w:rFonts w:hint="eastAsia"/>
          <w:lang w:val="en-US" w:eastAsia="zh-CN"/>
        </w:rPr>
        <w:t>B.</w:t>
      </w:r>
      <w:r>
        <w:rPr>
          <w:rFonts w:hint="eastAsia"/>
        </w:rPr>
        <w:t>50℃时，由于没有明确说明溶液是否饱和，无法比较</w:t>
      </w:r>
      <w:r>
        <w:rPr>
          <w:rFonts w:hint="eastAsia"/>
          <w:position w:val="-10"/>
        </w:rPr>
        <w:object>
          <v:shape id="_x0000_i1041" o:spt="75" type="#_x0000_t75" style="height:13.95pt;width:28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9">
            <o:LockedField>false</o:LockedField>
          </o:OLEObject>
        </w:object>
      </w:r>
      <w:r>
        <w:rPr>
          <w:rFonts w:hint="eastAsia"/>
        </w:rPr>
        <w:t>溶液的溶质质量分数和NaCI溶液的溶质质量分数，故B错误；C降温时，</w:t>
      </w:r>
      <w:r>
        <w:rPr>
          <w:rFonts w:hint="eastAsia"/>
          <w:position w:val="-10"/>
        </w:rPr>
        <w:object>
          <v:shape id="_x0000_i1042" o:spt="75" type="#_x0000_t75" style="height:13.95pt;width:28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1">
            <o:LockedField>false</o:LockedField>
          </o:OLEObject>
        </w:object>
      </w:r>
      <w:r>
        <w:rPr>
          <w:rFonts w:hint="eastAsia"/>
        </w:rPr>
        <w:t>、NaCl析出晶体的质量与饱和溶液的质量、溶液的状态、溶解度随温度变化的情况等有关，未指明上述量，无法比较，故C错误；D．由表中的溶解度可知，NaCl和</w:t>
      </w:r>
      <w:r>
        <w:rPr>
          <w:rFonts w:hint="eastAsia"/>
          <w:position w:val="-10"/>
        </w:rPr>
        <w:object>
          <v:shape id="_x0000_i1043" o:spt="75" type="#_x0000_t75" style="height:13.95pt;width:28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2">
            <o:LockedField>false</o:LockedField>
          </o:OLEObject>
        </w:object>
      </w:r>
      <w:r>
        <w:rPr>
          <w:rFonts w:hint="eastAsia"/>
        </w:rPr>
        <w:t>的溶解度曲线在20℃～30℃之间相交，故D正确。故选D。</w:t>
      </w:r>
    </w:p>
    <w:p>
      <w:pPr>
        <w:jc w:val="left"/>
        <w:rPr>
          <w:rFonts w:hint="eastAsia"/>
        </w:rPr>
      </w:pPr>
      <w:r>
        <w:rPr>
          <w:rFonts w:hint="eastAsia"/>
          <w:lang w:val="en-US" w:eastAsia="zh-CN"/>
        </w:rPr>
        <w:t>11</w:t>
      </w:r>
      <w:r>
        <w:rPr>
          <w:rFonts w:hint="eastAsia"/>
        </w:rPr>
        <w:t>.C</w:t>
      </w:r>
    </w:p>
    <w:p>
      <w:pPr>
        <w:jc w:val="left"/>
        <w:rPr>
          <w:rFonts w:hint="eastAsia"/>
        </w:rPr>
      </w:pPr>
      <w:r>
        <w:rPr>
          <w:rFonts w:hint="eastAsia"/>
        </w:rPr>
        <w:t>12. (1)</w:t>
      </w:r>
      <w:r>
        <w:rPr>
          <w:rFonts w:hint="eastAsia"/>
          <w:position w:val="-10"/>
        </w:rPr>
        <w:object>
          <v:shape id="_x0000_i1044" o:spt="75" type="#_x0000_t75" style="height:13.95pt;width:44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3">
            <o:LockedField>false</o:LockedField>
          </o:OLEObject>
        </w:object>
      </w:r>
      <w:r>
        <w:rPr>
          <w:rFonts w:hint="eastAsia"/>
        </w:rPr>
        <w:t>(或</w:t>
      </w:r>
      <w:r>
        <w:rPr>
          <w:rFonts w:hint="eastAsia"/>
          <w:position w:val="-10"/>
        </w:rPr>
        <w:object>
          <v:shape id="_x0000_i1045" o:spt="75" type="#_x0000_t75" style="height:13.95pt;width:36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5">
            <o:LockedField>false</o:LockedField>
          </o:OLEObject>
        </w:object>
      </w:r>
      <w:r>
        <w:rPr>
          <w:rFonts w:hint="eastAsia"/>
        </w:rPr>
        <w:t>)</w:t>
      </w:r>
    </w:p>
    <w:p>
      <w:pPr>
        <w:jc w:val="left"/>
        <w:rPr>
          <w:rFonts w:hint="eastAsia"/>
        </w:rPr>
      </w:pPr>
      <w:r>
        <w:rPr>
          <w:rFonts w:hint="eastAsia"/>
        </w:rPr>
        <w:t>(2)乳化</w:t>
      </w:r>
    </w:p>
    <w:p>
      <w:pPr>
        <w:jc w:val="left"/>
        <w:rPr>
          <w:rFonts w:hint="eastAsia"/>
        </w:rPr>
      </w:pPr>
      <w:r>
        <w:rPr>
          <w:rFonts w:hint="eastAsia"/>
        </w:rPr>
        <w:t>(3)隔绝空气</w:t>
      </w:r>
    </w:p>
    <w:p>
      <w:pPr>
        <w:jc w:val="left"/>
        <w:rPr>
          <w:rFonts w:hint="eastAsia"/>
        </w:rPr>
      </w:pPr>
      <w:r>
        <w:rPr>
          <w:rFonts w:hint="eastAsia"/>
        </w:rPr>
        <w:t>(4) Fe+</w:t>
      </w:r>
      <w:r>
        <w:rPr>
          <w:rFonts w:hint="eastAsia"/>
          <w:position w:val="-10"/>
        </w:rPr>
        <w:object>
          <v:shape id="_x0000_i1046" o:spt="75" type="#_x0000_t75" style="height:13.95pt;width:31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7">
            <o:LockedField>false</o:LockedField>
          </o:OLEObject>
        </w:object>
      </w:r>
      <w:r>
        <w:drawing>
          <wp:inline distT="0" distB="0" distL="114300" distR="114300">
            <wp:extent cx="243840" cy="69850"/>
            <wp:effectExtent l="0" t="0" r="3810" b="6350"/>
            <wp:docPr id="1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0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6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Cu+</w:t>
      </w:r>
      <w:r>
        <w:rPr>
          <w:rFonts w:hint="eastAsia"/>
          <w:position w:val="-10"/>
        </w:rPr>
        <w:object>
          <v:shape id="_x0000_i1047" o:spt="75" type="#_x0000_t75" style="height:13.95pt;width:31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0">
            <o:LockedField>false</o:LockedField>
          </o:OLEObject>
        </w:object>
      </w:r>
    </w:p>
    <w:p>
      <w:pPr>
        <w:jc w:val="left"/>
        <w:rPr>
          <w:rFonts w:hint="eastAsia"/>
        </w:rPr>
      </w:pPr>
      <w:r>
        <w:rPr>
          <w:rFonts w:hint="eastAsia"/>
        </w:rPr>
        <w:t>13．(1)不溶解且有固体析出  (2)a、c、b</w:t>
      </w:r>
    </w:p>
    <w:p>
      <w:pPr>
        <w:jc w:val="left"/>
        <w:rPr>
          <w:rFonts w:hint="eastAsia"/>
        </w:rPr>
      </w:pPr>
      <w:r>
        <w:rPr>
          <w:rFonts w:hint="eastAsia"/>
        </w:rPr>
        <w:t>(3)乙、甲、丙(4)甲  (5)不一定</w:t>
      </w:r>
    </w:p>
    <w:p>
      <w:pPr>
        <w:jc w:val="left"/>
        <w:rPr>
          <w:rFonts w:hint="eastAsia"/>
        </w:rPr>
      </w:pPr>
      <w:r>
        <w:rPr>
          <w:rFonts w:hint="eastAsia"/>
        </w:rPr>
        <w:t>14. (1)10   (2)100 mL  (3)C   (4)100</w:t>
      </w:r>
    </w:p>
    <w:p>
      <w:pPr>
        <w:jc w:val="left"/>
        <w:rPr>
          <w:rFonts w:hint="eastAsia"/>
        </w:rPr>
      </w:pPr>
      <w:r>
        <w:rPr>
          <w:rFonts w:hint="eastAsia"/>
        </w:rPr>
        <w:t>15．(1) 920    (2)21.7</w:t>
      </w:r>
    </w:p>
    <w:p>
      <w:pPr>
        <w:jc w:val="left"/>
        <w:rPr>
          <w:rFonts w:hint="eastAsia"/>
        </w:rPr>
      </w:pPr>
      <w:r>
        <w:rPr>
          <w:rFonts w:hint="eastAsia"/>
        </w:rPr>
        <w:t>(3) 500 mL×1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84 g/mL×98%×</w:t>
      </w:r>
      <w:r>
        <w:rPr>
          <w:rFonts w:hint="eastAsia"/>
          <w:position w:val="-20"/>
        </w:rPr>
        <w:object>
          <v:shape id="_x0000_i1048" o:spt="75" type="#_x0000_t75" style="height:26pt;width:15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2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lang w:val="en-US" w:eastAsia="zh-CN"/>
        </w:rPr>
        <w:t>100%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500</w:t>
      </w:r>
      <w:r>
        <w:rPr>
          <w:rFonts w:hint="eastAsia"/>
        </w:rPr>
        <w:t>mL×1.84 g／mL×2%×</w:t>
      </w:r>
      <w:r>
        <w:rPr>
          <w:rFonts w:hint="eastAsia"/>
          <w:position w:val="-20"/>
        </w:rPr>
        <w:object>
          <v:shape id="_x0000_i1049" o:spt="75" type="#_x0000_t75" style="height:26pt;width:15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4">
            <o:LockedField>false</o:LockedField>
          </o:OLEObject>
        </w:object>
      </w:r>
      <w:r>
        <w:rPr>
          <w:rFonts w:hint="eastAsia"/>
        </w:rPr>
        <w:t>×100%</w:t>
      </w:r>
    </w:p>
    <w:p>
      <w:pPr>
        <w:jc w:val="left"/>
        <w:rPr>
          <w:rFonts w:hint="eastAsia" w:eastAsiaTheme="minorEastAsia"/>
          <w:lang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3" name="图片 3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bookmarkStart w:id="0" w:name="_GoBack"/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4" name="WordPictureWatermark28412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WordPictureWatermark28412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bookmarkEnd w:id="0"/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2" name="图片 2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482FF8"/>
    <w:rsid w:val="30482FF8"/>
    <w:rsid w:val="6EF74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2.bin"/><Relationship Id="rId8" Type="http://schemas.openxmlformats.org/officeDocument/2006/relationships/image" Target="media/image5.wmf"/><Relationship Id="rId7" Type="http://schemas.openxmlformats.org/officeDocument/2006/relationships/oleObject" Target="embeddings/oleObject1.bin"/><Relationship Id="rId6" Type="http://schemas.openxmlformats.org/officeDocument/2006/relationships/image" Target="media/image4.png"/><Relationship Id="rId57" Type="http://schemas.openxmlformats.org/officeDocument/2006/relationships/fontTable" Target="fontTable.xml"/><Relationship Id="rId56" Type="http://schemas.openxmlformats.org/officeDocument/2006/relationships/customXml" Target="../customXml/item1.xml"/><Relationship Id="rId55" Type="http://schemas.openxmlformats.org/officeDocument/2006/relationships/image" Target="media/image28.wmf"/><Relationship Id="rId54" Type="http://schemas.openxmlformats.org/officeDocument/2006/relationships/oleObject" Target="embeddings/oleObject25.bin"/><Relationship Id="rId53" Type="http://schemas.openxmlformats.org/officeDocument/2006/relationships/image" Target="media/image27.wmf"/><Relationship Id="rId52" Type="http://schemas.openxmlformats.org/officeDocument/2006/relationships/oleObject" Target="embeddings/oleObject24.bin"/><Relationship Id="rId51" Type="http://schemas.openxmlformats.org/officeDocument/2006/relationships/image" Target="media/image26.wmf"/><Relationship Id="rId50" Type="http://schemas.openxmlformats.org/officeDocument/2006/relationships/oleObject" Target="embeddings/oleObject23.bin"/><Relationship Id="rId5" Type="http://schemas.openxmlformats.org/officeDocument/2006/relationships/theme" Target="theme/theme1.xml"/><Relationship Id="rId49" Type="http://schemas.openxmlformats.org/officeDocument/2006/relationships/image" Target="media/image25.png"/><Relationship Id="rId48" Type="http://schemas.openxmlformats.org/officeDocument/2006/relationships/image" Target="media/image24.wmf"/><Relationship Id="rId47" Type="http://schemas.openxmlformats.org/officeDocument/2006/relationships/oleObject" Target="embeddings/oleObject22.bin"/><Relationship Id="rId46" Type="http://schemas.openxmlformats.org/officeDocument/2006/relationships/image" Target="media/image23.wmf"/><Relationship Id="rId45" Type="http://schemas.openxmlformats.org/officeDocument/2006/relationships/oleObject" Target="embeddings/oleObject21.bin"/><Relationship Id="rId44" Type="http://schemas.openxmlformats.org/officeDocument/2006/relationships/image" Target="media/image22.wmf"/><Relationship Id="rId43" Type="http://schemas.openxmlformats.org/officeDocument/2006/relationships/oleObject" Target="embeddings/oleObject20.bin"/><Relationship Id="rId42" Type="http://schemas.openxmlformats.org/officeDocument/2006/relationships/oleObject" Target="embeddings/oleObject19.bin"/><Relationship Id="rId41" Type="http://schemas.openxmlformats.org/officeDocument/2006/relationships/oleObject" Target="embeddings/oleObject18.bin"/><Relationship Id="rId40" Type="http://schemas.openxmlformats.org/officeDocument/2006/relationships/image" Target="media/image21.wmf"/><Relationship Id="rId4" Type="http://schemas.openxmlformats.org/officeDocument/2006/relationships/footer" Target="footer1.xml"/><Relationship Id="rId39" Type="http://schemas.openxmlformats.org/officeDocument/2006/relationships/oleObject" Target="embeddings/oleObject17.bin"/><Relationship Id="rId38" Type="http://schemas.openxmlformats.org/officeDocument/2006/relationships/image" Target="media/image20.wmf"/><Relationship Id="rId37" Type="http://schemas.openxmlformats.org/officeDocument/2006/relationships/oleObject" Target="embeddings/oleObject16.bin"/><Relationship Id="rId36" Type="http://schemas.openxmlformats.org/officeDocument/2006/relationships/image" Target="media/image19.wmf"/><Relationship Id="rId35" Type="http://schemas.openxmlformats.org/officeDocument/2006/relationships/oleObject" Target="embeddings/oleObject15.bin"/><Relationship Id="rId34" Type="http://schemas.openxmlformats.org/officeDocument/2006/relationships/image" Target="media/image18.png"/><Relationship Id="rId33" Type="http://schemas.openxmlformats.org/officeDocument/2006/relationships/image" Target="media/image17.png"/><Relationship Id="rId32" Type="http://schemas.openxmlformats.org/officeDocument/2006/relationships/image" Target="media/image16.png"/><Relationship Id="rId31" Type="http://schemas.openxmlformats.org/officeDocument/2006/relationships/oleObject" Target="embeddings/oleObject14.bin"/><Relationship Id="rId30" Type="http://schemas.openxmlformats.org/officeDocument/2006/relationships/oleObject" Target="embeddings/oleObject13.bin"/><Relationship Id="rId3" Type="http://schemas.openxmlformats.org/officeDocument/2006/relationships/header" Target="header1.xml"/><Relationship Id="rId29" Type="http://schemas.openxmlformats.org/officeDocument/2006/relationships/oleObject" Target="embeddings/oleObject12.bin"/><Relationship Id="rId28" Type="http://schemas.openxmlformats.org/officeDocument/2006/relationships/oleObject" Target="embeddings/oleObject11.bin"/><Relationship Id="rId27" Type="http://schemas.openxmlformats.org/officeDocument/2006/relationships/image" Target="media/image15.wmf"/><Relationship Id="rId26" Type="http://schemas.openxmlformats.org/officeDocument/2006/relationships/oleObject" Target="embeddings/oleObject10.bin"/><Relationship Id="rId25" Type="http://schemas.openxmlformats.org/officeDocument/2006/relationships/image" Target="media/image14.png"/><Relationship Id="rId24" Type="http://schemas.openxmlformats.org/officeDocument/2006/relationships/image" Target="media/image13.png"/><Relationship Id="rId23" Type="http://schemas.openxmlformats.org/officeDocument/2006/relationships/image" Target="media/image12.png"/><Relationship Id="rId22" Type="http://schemas.openxmlformats.org/officeDocument/2006/relationships/image" Target="media/image11.png"/><Relationship Id="rId21" Type="http://schemas.openxmlformats.org/officeDocument/2006/relationships/image" Target="media/image10.wmf"/><Relationship Id="rId20" Type="http://schemas.openxmlformats.org/officeDocument/2006/relationships/oleObject" Target="embeddings/oleObject9.bin"/><Relationship Id="rId2" Type="http://schemas.openxmlformats.org/officeDocument/2006/relationships/settings" Target="settings.xml"/><Relationship Id="rId19" Type="http://schemas.openxmlformats.org/officeDocument/2006/relationships/image" Target="media/image9.wmf"/><Relationship Id="rId18" Type="http://schemas.openxmlformats.org/officeDocument/2006/relationships/oleObject" Target="embeddings/oleObject8.bin"/><Relationship Id="rId17" Type="http://schemas.openxmlformats.org/officeDocument/2006/relationships/image" Target="media/image8.wmf"/><Relationship Id="rId16" Type="http://schemas.openxmlformats.org/officeDocument/2006/relationships/oleObject" Target="embeddings/oleObject7.bin"/><Relationship Id="rId15" Type="http://schemas.openxmlformats.org/officeDocument/2006/relationships/image" Target="media/image7.wmf"/><Relationship Id="rId14" Type="http://schemas.openxmlformats.org/officeDocument/2006/relationships/oleObject" Target="embeddings/oleObject6.bin"/><Relationship Id="rId13" Type="http://schemas.openxmlformats.org/officeDocument/2006/relationships/oleObject" Target="embeddings/oleObject5.bin"/><Relationship Id="rId12" Type="http://schemas.openxmlformats.org/officeDocument/2006/relationships/oleObject" Target="embeddings/oleObject4.bin"/><Relationship Id="rId11" Type="http://schemas.openxmlformats.org/officeDocument/2006/relationships/image" Target="media/image6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Office_11.3.0.8775_F1E327BC-269C-435d-A152-05C5408002CA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2020-03-18T06:53:00Z</dcterms:created>
  <dc:creator>Administrator</dc:creator>
  <cp:lastModifiedBy>Administrator</cp:lastModifiedBy>
  <dcterms:modified xsi:type="dcterms:W3CDTF">2020-04-08T03:11:18Z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